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9.0 -->
  <w:body>
    <w:p w:rsidR="00DD0C68" w:rsidRPr="00971864">
      <w:pPr>
        <w:pStyle w:val="NormalWeb"/>
        <w:jc w:val="both"/>
        <w:rPr>
          <w:lang w:val="ru-RU"/>
        </w:rPr>
      </w:pPr>
      <w:r w:rsidRPr="00971864">
        <w:rPr>
          <w:lang w:val="ru-RU"/>
        </w:rPr>
        <w:t xml:space="preserve">1.Куки (англ. </w:t>
      </w:r>
      <w:r>
        <w:t>cookies</w:t>
      </w:r>
      <w:r w:rsidRPr="00971864">
        <w:rPr>
          <w:lang w:val="ru-RU"/>
        </w:rPr>
        <w:t xml:space="preserve">) являются текстовым файлами, сохраненными на компьютере (мобильном устройстве) пользователя интернет-сайтов государственного учреждения образования «Гимназия №1 г. Дятлово» (далее - Сайт, Сайты) при их посещении для отражения совершенных действий. Эти файлы позволяют не вводить заново или выбирать те же параметры при повторном посещении Сайта, например, выбор языковой версии. </w:t>
      </w:r>
    </w:p>
    <w:p w:rsidR="00DD0C68" w:rsidRPr="00971864">
      <w:pPr>
        <w:pStyle w:val="NormalWeb"/>
        <w:jc w:val="both"/>
        <w:rPr>
          <w:lang w:val="ru-RU"/>
        </w:rPr>
      </w:pPr>
      <w:r w:rsidRPr="00971864">
        <w:rPr>
          <w:lang w:val="ru-RU"/>
        </w:rPr>
        <w:t>Целью обработки куки является обеспечение удобства пользователей Сайтов и повышение качества их функционирования.</w:t>
      </w:r>
    </w:p>
    <w:p w:rsidR="00DD0C68" w:rsidRPr="00971864">
      <w:pPr>
        <w:pStyle w:val="NormalWeb"/>
        <w:jc w:val="both"/>
        <w:rPr>
          <w:lang w:val="ru-RU"/>
        </w:rPr>
      </w:pPr>
      <w:r w:rsidRPr="00971864">
        <w:rPr>
          <w:lang w:val="ru-RU"/>
        </w:rPr>
        <w:t>2. На Сайтах обрабатываются следующие типы куки:</w:t>
      </w:r>
    </w:p>
    <w:p w:rsidR="00DD0C68" w:rsidRPr="00971864">
      <w:pPr>
        <w:numPr>
          <w:ilvl w:val="0"/>
          <w:numId w:val="1"/>
        </w:numPr>
        <w:spacing w:before="100" w:beforeAutospacing="1" w:after="100" w:afterAutospacing="1"/>
        <w:jc w:val="both"/>
        <w:rPr>
          <w:rFonts w:eastAsia="Times New Roman"/>
          <w:lang w:val="ru-RU"/>
        </w:rPr>
      </w:pPr>
      <w:r w:rsidRPr="00971864">
        <w:rPr>
          <w:rFonts w:eastAsia="Times New Roman"/>
          <w:lang w:val="ru-RU"/>
        </w:rPr>
        <w:t>необходимые (технические) - нужны для функционирования корректной работы сайта;</w:t>
      </w:r>
    </w:p>
    <w:p w:rsidR="00DD0C68" w:rsidRPr="00971864">
      <w:pPr>
        <w:numPr>
          <w:ilvl w:val="0"/>
          <w:numId w:val="1"/>
        </w:numPr>
        <w:spacing w:before="100" w:beforeAutospacing="1" w:after="100" w:afterAutospacing="1"/>
        <w:jc w:val="both"/>
        <w:rPr>
          <w:rFonts w:eastAsia="Times New Roman"/>
          <w:lang w:val="ru-RU"/>
        </w:rPr>
      </w:pPr>
      <w:r w:rsidRPr="00971864">
        <w:rPr>
          <w:rFonts w:eastAsia="Times New Roman"/>
          <w:lang w:val="ru-RU"/>
        </w:rPr>
        <w:t>функциональные - позволяют обеспечить индивидуальный опыт использования сайта и устанавливаются в ответ на действия субъекта персональных данных;</w:t>
      </w:r>
    </w:p>
    <w:p w:rsidR="00DD0C68" w:rsidRPr="00971864">
      <w:pPr>
        <w:numPr>
          <w:ilvl w:val="0"/>
          <w:numId w:val="1"/>
        </w:numPr>
        <w:spacing w:before="100" w:beforeAutospacing="1" w:after="100" w:afterAutospacing="1"/>
        <w:jc w:val="both"/>
        <w:rPr>
          <w:rFonts w:eastAsia="Times New Roman"/>
          <w:lang w:val="ru-RU"/>
        </w:rPr>
      </w:pPr>
      <w:r w:rsidRPr="00971864">
        <w:rPr>
          <w:rFonts w:eastAsia="Times New Roman"/>
          <w:lang w:val="ru-RU"/>
        </w:rPr>
        <w:t>статистические (аналитические) - позволяют хранить историю посещений страниц сайта в целях повышения качества его функционирования, чтобы определить наиболее и наименее популярные страницы.</w:t>
      </w:r>
    </w:p>
    <w:p w:rsidR="00DD0C68" w:rsidRPr="00971864">
      <w:pPr>
        <w:pStyle w:val="NormalWeb"/>
        <w:jc w:val="both"/>
        <w:rPr>
          <w:lang w:val="ru-RU"/>
        </w:rPr>
      </w:pPr>
      <w:r w:rsidRPr="00971864">
        <w:rPr>
          <w:lang w:val="ru-RU"/>
        </w:rPr>
        <w:t>3. Обрабатываемые на Сайтах куки и сроки их хранения:</w:t>
      </w:r>
    </w:p>
    <w:tbl>
      <w:tblPr>
        <w:tblStyle w:val="GridTable2Accent1"/>
        <w:tblW w:w="5000" w:type="pct"/>
        <w:tblLayout w:type="fixed"/>
        <w:tblLook w:val="04A0"/>
      </w:tblPr>
      <w:tblGrid>
        <w:gridCol w:w="2081"/>
        <w:gridCol w:w="2183"/>
        <w:gridCol w:w="3598"/>
        <w:gridCol w:w="1498"/>
      </w:tblGrid>
      <w:tr w:rsidTr="00971864">
        <w:tblPrEx>
          <w:tblW w:w="5000" w:type="pct"/>
          <w:tblLayout w:type="fixed"/>
          <w:tblLook w:val="04A0"/>
        </w:tblPrEx>
        <w:tc>
          <w:tcPr>
            <w:tcW w:w="2129" w:type="dxa"/>
            <w:hideMark/>
          </w:tcPr>
          <w:p w:rsidR="00DD0C68" w:rsidRPr="008D5A54">
            <w:pPr>
              <w:pStyle w:val="NormalWeb"/>
              <w:jc w:val="center"/>
            </w:pPr>
            <w:r w:rsidRPr="008D5A54">
              <w:t>Тип</w:t>
            </w:r>
            <w:r w:rsidRPr="008D5A54">
              <w:t xml:space="preserve"> </w:t>
            </w:r>
            <w:r w:rsidRPr="008D5A54">
              <w:t>куков</w:t>
            </w:r>
          </w:p>
        </w:tc>
        <w:tc>
          <w:tcPr>
            <w:tcW w:w="2233" w:type="dxa"/>
            <w:hideMark/>
          </w:tcPr>
          <w:p w:rsidR="00DD0C68" w:rsidRPr="008D5A54">
            <w:pPr>
              <w:pStyle w:val="NormalWeb"/>
              <w:jc w:val="center"/>
            </w:pPr>
            <w:r w:rsidRPr="008D5A54">
              <w:t>Файл</w:t>
            </w:r>
            <w:r w:rsidRPr="008D5A54">
              <w:t xml:space="preserve"> </w:t>
            </w:r>
            <w:r w:rsidRPr="008D5A54">
              <w:t>куки</w:t>
            </w:r>
            <w:r w:rsidRPr="008D5A54">
              <w:t xml:space="preserve"> / </w:t>
            </w:r>
            <w:r w:rsidRPr="008D5A54">
              <w:t>Сервис</w:t>
            </w:r>
          </w:p>
        </w:tc>
        <w:tc>
          <w:tcPr>
            <w:tcW w:w="3684" w:type="dxa"/>
            <w:hideMark/>
          </w:tcPr>
          <w:p w:rsidR="00DD0C68" w:rsidRPr="008D5A54">
            <w:pPr>
              <w:pStyle w:val="NormalWeb"/>
              <w:jc w:val="center"/>
            </w:pPr>
            <w:r w:rsidRPr="008D5A54">
              <w:t>Назначение</w:t>
            </w:r>
          </w:p>
        </w:tc>
        <w:tc>
          <w:tcPr>
            <w:tcW w:w="1530" w:type="dxa"/>
            <w:hideMark/>
          </w:tcPr>
          <w:p w:rsidR="00DD0C68" w:rsidRPr="008D5A54">
            <w:pPr>
              <w:pStyle w:val="NormalWeb"/>
              <w:jc w:val="center"/>
            </w:pPr>
            <w:r w:rsidRPr="008D5A54">
              <w:t>Срок</w:t>
            </w:r>
            <w:r w:rsidRPr="008D5A54">
              <w:t xml:space="preserve"> </w:t>
            </w:r>
            <w:r w:rsidRPr="008D5A54">
              <w:t>хранения</w:t>
            </w:r>
          </w:p>
        </w:tc>
      </w:tr>
      <w:tr w:rsidTr="00971864">
        <w:tblPrEx>
          <w:tblW w:w="5000" w:type="pct"/>
          <w:tblLayout w:type="fixed"/>
          <w:tblLook w:val="04A0"/>
        </w:tblPrEx>
        <w:tc>
          <w:tcPr>
            <w:tcW w:w="2129" w:type="dxa"/>
            <w:hideMark/>
          </w:tcPr>
          <w:p w:rsidR="00DD0C68" w:rsidRPr="008D5A54" w:rsidP="00971864">
            <w:pPr>
              <w:pStyle w:val="NormalWeb"/>
              <w:jc w:val="center"/>
            </w:pPr>
            <w:r w:rsidRPr="008D5A54">
              <w:t>необходимые</w:t>
            </w:r>
          </w:p>
        </w:tc>
        <w:tc>
          <w:tcPr>
            <w:tcW w:w="2233" w:type="dxa"/>
            <w:hideMark/>
          </w:tcPr>
          <w:p w:rsidR="00DD0C68" w:rsidRPr="008D5A54" w:rsidP="00971864">
            <w:pPr>
              <w:pStyle w:val="NormalWeb"/>
              <w:jc w:val="center"/>
            </w:pPr>
            <w:r w:rsidRPr="008D5A54">
              <w:t>__Secure-</w:t>
            </w:r>
            <w:r w:rsidRPr="008D5A54">
              <w:t>SessionId</w:t>
            </w:r>
          </w:p>
        </w:tc>
        <w:tc>
          <w:tcPr>
            <w:tcW w:w="3684" w:type="dxa"/>
            <w:hideMark/>
          </w:tcPr>
          <w:p w:rsidR="00DD0C68" w:rsidRPr="00971864">
            <w:pPr>
              <w:pStyle w:val="NormalWeb"/>
              <w:rPr>
                <w:lang w:val="ru-RU"/>
              </w:rPr>
            </w:pPr>
            <w:r w:rsidRPr="00971864">
              <w:rPr>
                <w:lang w:val="ru-RU"/>
              </w:rPr>
              <w:t>Этот файл куки сохраняет данные сеанса на время посещения веб-сайта пользователем для обеспечения корректной работы сайта</w:t>
            </w:r>
          </w:p>
        </w:tc>
        <w:tc>
          <w:tcPr>
            <w:tcW w:w="1530" w:type="dxa"/>
            <w:hideMark/>
          </w:tcPr>
          <w:p w:rsidR="00DD0C68" w:rsidRPr="00971864">
            <w:pPr>
              <w:pStyle w:val="NormalWeb"/>
              <w:rPr>
                <w:lang w:val="ru-RU"/>
              </w:rPr>
            </w:pPr>
            <w:r w:rsidRPr="00971864">
              <w:rPr>
                <w:lang w:val="ru-RU"/>
              </w:rPr>
              <w:t>на время пользования сайтом (сессия)</w:t>
            </w:r>
          </w:p>
        </w:tc>
      </w:tr>
      <w:tr w:rsidTr="00971864">
        <w:tblPrEx>
          <w:tblW w:w="5000" w:type="pct"/>
          <w:tblLayout w:type="fixed"/>
          <w:tblLook w:val="04A0"/>
        </w:tblPrEx>
        <w:tc>
          <w:tcPr>
            <w:tcW w:w="2129" w:type="dxa"/>
            <w:hideMark/>
          </w:tcPr>
          <w:p w:rsidR="00DD0C68" w:rsidRPr="008D5A54" w:rsidP="00971864">
            <w:pPr>
              <w:pStyle w:val="NormalWeb"/>
              <w:jc w:val="center"/>
            </w:pPr>
            <w:r w:rsidRPr="008D5A54">
              <w:t>необходимые</w:t>
            </w:r>
          </w:p>
        </w:tc>
        <w:tc>
          <w:tcPr>
            <w:tcW w:w="2233" w:type="dxa"/>
            <w:hideMark/>
          </w:tcPr>
          <w:p w:rsidR="00DD0C68" w:rsidRPr="008D5A54" w:rsidP="00971864">
            <w:pPr>
              <w:pStyle w:val="NormalWeb"/>
              <w:jc w:val="center"/>
            </w:pPr>
            <w:r w:rsidRPr="008D5A54">
              <w:t>Poll</w:t>
            </w:r>
          </w:p>
        </w:tc>
        <w:tc>
          <w:tcPr>
            <w:tcW w:w="3684" w:type="dxa"/>
            <w:hideMark/>
          </w:tcPr>
          <w:p w:rsidR="00DD0C68" w:rsidRPr="00971864">
            <w:pPr>
              <w:pStyle w:val="NormalWeb"/>
              <w:rPr>
                <w:lang w:val="ru-RU"/>
              </w:rPr>
            </w:pPr>
            <w:r w:rsidRPr="00971864">
              <w:rPr>
                <w:lang w:val="ru-RU"/>
              </w:rPr>
              <w:t>Этот файл куки сохраняет факт участия в опросе для предотвращения повторного участия в одном и том же опросе</w:t>
            </w:r>
          </w:p>
        </w:tc>
        <w:tc>
          <w:tcPr>
            <w:tcW w:w="1530" w:type="dxa"/>
            <w:hideMark/>
          </w:tcPr>
          <w:p w:rsidR="00DD0C68" w:rsidRPr="008D5A54">
            <w:pPr>
              <w:pStyle w:val="NormalWeb"/>
            </w:pPr>
            <w:r w:rsidRPr="008D5A54">
              <w:t>не</w:t>
            </w:r>
            <w:r w:rsidRPr="008D5A54">
              <w:t xml:space="preserve"> </w:t>
            </w:r>
            <w:r w:rsidRPr="008D5A54">
              <w:t>более</w:t>
            </w:r>
            <w:r w:rsidRPr="008D5A54">
              <w:t xml:space="preserve"> </w:t>
            </w:r>
            <w:r w:rsidRPr="008D5A54">
              <w:t>года</w:t>
            </w:r>
          </w:p>
        </w:tc>
      </w:tr>
      <w:tr w:rsidTr="00971864">
        <w:tblPrEx>
          <w:tblW w:w="5000" w:type="pct"/>
          <w:tblLayout w:type="fixed"/>
          <w:tblLook w:val="04A0"/>
        </w:tblPrEx>
        <w:tc>
          <w:tcPr>
            <w:tcW w:w="2129" w:type="dxa"/>
            <w:hideMark/>
          </w:tcPr>
          <w:p w:rsidR="00DD0C68" w:rsidRPr="008D5A54" w:rsidP="00971864">
            <w:pPr>
              <w:pStyle w:val="NormalWeb"/>
              <w:jc w:val="center"/>
            </w:pPr>
            <w:r w:rsidRPr="008D5A54">
              <w:t>функциональные</w:t>
            </w:r>
          </w:p>
        </w:tc>
        <w:tc>
          <w:tcPr>
            <w:tcW w:w="2233" w:type="dxa"/>
            <w:hideMark/>
          </w:tcPr>
          <w:p w:rsidR="00DD0C68" w:rsidRPr="008D5A54" w:rsidP="00971864">
            <w:pPr>
              <w:pStyle w:val="NormalWeb"/>
              <w:jc w:val="center"/>
            </w:pPr>
            <w:r w:rsidRPr="008D5A54">
              <w:t>Google Translate*</w:t>
            </w:r>
          </w:p>
        </w:tc>
        <w:tc>
          <w:tcPr>
            <w:tcW w:w="3684" w:type="dxa"/>
            <w:hideMark/>
          </w:tcPr>
          <w:p w:rsidR="00DD0C68" w:rsidRPr="00971864">
            <w:pPr>
              <w:pStyle w:val="NormalWeb"/>
              <w:rPr>
                <w:lang w:val="ru-RU"/>
              </w:rPr>
            </w:pPr>
            <w:r w:rsidRPr="00971864">
              <w:rPr>
                <w:lang w:val="ru-RU"/>
              </w:rPr>
              <w:t xml:space="preserve">Данный сервис устанавливает куки файлы для обеспечения сохранения выбора языка при переключении между страницами сайта и идентификации пользователя в сервисах </w:t>
            </w:r>
            <w:r w:rsidRPr="008D5A54">
              <w:t>Google</w:t>
            </w:r>
          </w:p>
        </w:tc>
        <w:tc>
          <w:tcPr>
            <w:tcW w:w="1530" w:type="dxa"/>
            <w:hideMark/>
          </w:tcPr>
          <w:p w:rsidR="00DD0C68" w:rsidRPr="00971864">
            <w:pPr>
              <w:pStyle w:val="NormalWeb"/>
              <w:rPr>
                <w:lang w:val="ru-RU"/>
              </w:rPr>
            </w:pPr>
            <w:r w:rsidRPr="00971864">
              <w:rPr>
                <w:lang w:val="ru-RU"/>
              </w:rPr>
              <w:t>часть на время пользования сайтом, а остальные - не более года</w:t>
            </w:r>
          </w:p>
        </w:tc>
      </w:tr>
      <w:tr w:rsidTr="00971864">
        <w:tblPrEx>
          <w:tblW w:w="5000" w:type="pct"/>
          <w:tblLayout w:type="fixed"/>
          <w:tblLook w:val="04A0"/>
        </w:tblPrEx>
        <w:tc>
          <w:tcPr>
            <w:tcW w:w="2129" w:type="dxa"/>
            <w:hideMark/>
          </w:tcPr>
          <w:p w:rsidR="00DD0C68" w:rsidRPr="008D5A54" w:rsidP="00971864">
            <w:pPr>
              <w:pStyle w:val="NormalWeb"/>
              <w:jc w:val="center"/>
            </w:pPr>
            <w:r w:rsidRPr="008D5A54">
              <w:t>функциональные</w:t>
            </w:r>
          </w:p>
        </w:tc>
        <w:tc>
          <w:tcPr>
            <w:tcW w:w="2233" w:type="dxa"/>
            <w:hideMark/>
          </w:tcPr>
          <w:p w:rsidR="00DD0C68" w:rsidRPr="008D5A54" w:rsidP="00971864">
            <w:pPr>
              <w:pStyle w:val="NormalWeb"/>
              <w:jc w:val="center"/>
            </w:pPr>
            <w:r w:rsidRPr="008D5A54">
              <w:t>Яндекс.Переводчик</w:t>
            </w:r>
            <w:r w:rsidRPr="008D5A54">
              <w:t>*</w:t>
            </w:r>
          </w:p>
        </w:tc>
        <w:tc>
          <w:tcPr>
            <w:tcW w:w="3684" w:type="dxa"/>
            <w:hideMark/>
          </w:tcPr>
          <w:p w:rsidR="00DD0C68" w:rsidRPr="00971864">
            <w:pPr>
              <w:pStyle w:val="NormalWeb"/>
              <w:rPr>
                <w:lang w:val="ru-RU"/>
              </w:rPr>
            </w:pPr>
            <w:r w:rsidRPr="00971864">
              <w:rPr>
                <w:lang w:val="ru-RU"/>
              </w:rPr>
              <w:t>Данный сервис устанавливает куки файлы для обеспечения сохранения выбора языка при переключении между страницами сайта и идентификации пользователя в сервисах Яндекса</w:t>
            </w:r>
          </w:p>
        </w:tc>
        <w:tc>
          <w:tcPr>
            <w:tcW w:w="1530" w:type="dxa"/>
            <w:hideMark/>
          </w:tcPr>
          <w:p w:rsidR="00DD0C68" w:rsidRPr="00971864">
            <w:pPr>
              <w:pStyle w:val="NormalWeb"/>
              <w:rPr>
                <w:lang w:val="ru-RU"/>
              </w:rPr>
            </w:pPr>
            <w:r w:rsidRPr="00971864">
              <w:rPr>
                <w:lang w:val="ru-RU"/>
              </w:rPr>
              <w:t>часть на время пользования сайтом, а остальные - не более года</w:t>
            </w:r>
          </w:p>
        </w:tc>
      </w:tr>
      <w:tr w:rsidTr="00971864">
        <w:tblPrEx>
          <w:tblW w:w="5000" w:type="pct"/>
          <w:tblLayout w:type="fixed"/>
          <w:tblLook w:val="04A0"/>
        </w:tblPrEx>
        <w:tc>
          <w:tcPr>
            <w:tcW w:w="2129" w:type="dxa"/>
            <w:hideMark/>
          </w:tcPr>
          <w:p w:rsidR="00DD0C68" w:rsidRPr="008D5A54" w:rsidP="00971864">
            <w:pPr>
              <w:pStyle w:val="NormalWeb"/>
              <w:jc w:val="center"/>
            </w:pPr>
            <w:r w:rsidRPr="008D5A54">
              <w:t>функциональные</w:t>
            </w:r>
          </w:p>
        </w:tc>
        <w:tc>
          <w:tcPr>
            <w:tcW w:w="2233" w:type="dxa"/>
            <w:hideMark/>
          </w:tcPr>
          <w:p w:rsidR="00DD0C68" w:rsidRPr="008D5A54" w:rsidP="00971864">
            <w:pPr>
              <w:pStyle w:val="NormalWeb"/>
              <w:jc w:val="center"/>
            </w:pPr>
            <w:r w:rsidRPr="008D5A54">
              <w:t>Яндекс.Поиск</w:t>
            </w:r>
            <w:r w:rsidRPr="008D5A54">
              <w:t>*</w:t>
            </w:r>
          </w:p>
        </w:tc>
        <w:tc>
          <w:tcPr>
            <w:tcW w:w="3684" w:type="dxa"/>
            <w:hideMark/>
          </w:tcPr>
          <w:p w:rsidR="00DD0C68" w:rsidRPr="00971864">
            <w:pPr>
              <w:pStyle w:val="NormalWeb"/>
              <w:rPr>
                <w:lang w:val="ru-RU"/>
              </w:rPr>
            </w:pPr>
            <w:r w:rsidRPr="00971864">
              <w:rPr>
                <w:lang w:val="ru-RU"/>
              </w:rPr>
              <w:t>Данный сервис устанавливает куки файлы для обеспечения работы поиска по сайту и идентификации пользователя в сервисах Яндекса.</w:t>
            </w:r>
          </w:p>
        </w:tc>
        <w:tc>
          <w:tcPr>
            <w:tcW w:w="1530" w:type="dxa"/>
            <w:hideMark/>
          </w:tcPr>
          <w:p w:rsidR="00DD0C68" w:rsidRPr="00971864">
            <w:pPr>
              <w:pStyle w:val="NormalWeb"/>
              <w:rPr>
                <w:lang w:val="ru-RU"/>
              </w:rPr>
            </w:pPr>
            <w:r w:rsidRPr="00971864">
              <w:rPr>
                <w:lang w:val="ru-RU"/>
              </w:rPr>
              <w:t>часть на время пользования сайтом, а остальные - не более года</w:t>
            </w:r>
          </w:p>
        </w:tc>
      </w:tr>
      <w:tr w:rsidTr="00971864">
        <w:tblPrEx>
          <w:tblW w:w="5000" w:type="pct"/>
          <w:tblLayout w:type="fixed"/>
          <w:tblLook w:val="04A0"/>
        </w:tblPrEx>
        <w:tc>
          <w:tcPr>
            <w:tcW w:w="2129" w:type="dxa"/>
            <w:hideMark/>
          </w:tcPr>
          <w:p w:rsidR="00DD0C68" w:rsidRPr="008D5A54" w:rsidP="00971864">
            <w:pPr>
              <w:pStyle w:val="NormalWeb"/>
              <w:jc w:val="center"/>
            </w:pPr>
            <w:r w:rsidRPr="008D5A54">
              <w:t>статистические</w:t>
            </w:r>
          </w:p>
        </w:tc>
        <w:tc>
          <w:tcPr>
            <w:tcW w:w="2233" w:type="dxa"/>
            <w:hideMark/>
          </w:tcPr>
          <w:p w:rsidR="00DD0C68" w:rsidRPr="008D5A54" w:rsidP="00971864">
            <w:pPr>
              <w:pStyle w:val="NormalWeb"/>
              <w:jc w:val="center"/>
            </w:pPr>
            <w:r w:rsidRPr="008D5A54">
              <w:t>Яндекс.Метрика</w:t>
            </w:r>
            <w:r w:rsidRPr="008D5A54">
              <w:t>*</w:t>
            </w:r>
          </w:p>
        </w:tc>
        <w:tc>
          <w:tcPr>
            <w:tcW w:w="3684" w:type="dxa"/>
            <w:hideMark/>
          </w:tcPr>
          <w:p w:rsidR="00DD0C68" w:rsidRPr="00971864">
            <w:pPr>
              <w:pStyle w:val="NormalWeb"/>
              <w:rPr>
                <w:lang w:val="ru-RU"/>
              </w:rPr>
            </w:pPr>
            <w:r w:rsidRPr="00971864">
              <w:rPr>
                <w:lang w:val="ru-RU"/>
              </w:rPr>
              <w:t>Данный сервис устанавливает куки файлы для сбора информации о поведении пользователей на сайте и идентификации пользователя в сервисах Яндекса.</w:t>
            </w:r>
          </w:p>
        </w:tc>
        <w:tc>
          <w:tcPr>
            <w:tcW w:w="1530" w:type="dxa"/>
            <w:hideMark/>
          </w:tcPr>
          <w:p w:rsidR="00DD0C68" w:rsidRPr="00971864">
            <w:pPr>
              <w:pStyle w:val="NormalWeb"/>
              <w:rPr>
                <w:lang w:val="ru-RU"/>
              </w:rPr>
            </w:pPr>
            <w:r w:rsidRPr="00971864">
              <w:rPr>
                <w:lang w:val="ru-RU"/>
              </w:rPr>
              <w:t>часть на время пользования сайтом, а остальные - не более 2х лет</w:t>
            </w:r>
          </w:p>
        </w:tc>
      </w:tr>
    </w:tbl>
    <w:p w:rsidR="00DD0C68" w:rsidRPr="00971864">
      <w:pPr>
        <w:pStyle w:val="NormalWeb"/>
        <w:jc w:val="both"/>
        <w:rPr>
          <w:lang w:val="ru-RU"/>
        </w:rPr>
      </w:pPr>
      <w:r w:rsidRPr="00971864">
        <w:rPr>
          <w:lang w:val="ru-RU"/>
        </w:rPr>
        <w:t xml:space="preserve">* - Названия и количество </w:t>
      </w:r>
      <w:r w:rsidRPr="00971864">
        <w:rPr>
          <w:lang w:val="ru-RU"/>
        </w:rPr>
        <w:t>куков</w:t>
      </w:r>
      <w:r w:rsidRPr="00971864">
        <w:rPr>
          <w:lang w:val="ru-RU"/>
        </w:rPr>
        <w:t>-файлов определяется данными сервисами самостоятельно и могут изменяться.</w:t>
      </w:r>
    </w:p>
    <w:p w:rsidR="00DD0C68" w:rsidRPr="00971864">
      <w:pPr>
        <w:pStyle w:val="NormalWeb"/>
        <w:jc w:val="both"/>
        <w:rPr>
          <w:lang w:val="ru-RU"/>
        </w:rPr>
      </w:pPr>
      <w:r w:rsidRPr="00971864">
        <w:rPr>
          <w:lang w:val="ru-RU"/>
        </w:rPr>
        <w:t xml:space="preserve">4. В рамках обеспечения полноценного функционирования Сайта и повышения качества его работы к обработке </w:t>
      </w:r>
      <w:r w:rsidRPr="00971864">
        <w:rPr>
          <w:lang w:val="ru-RU"/>
        </w:rPr>
        <w:t>куков</w:t>
      </w:r>
      <w:r w:rsidRPr="00971864">
        <w:rPr>
          <w:lang w:val="ru-RU"/>
        </w:rPr>
        <w:t>-файлов могут допускаться следующие сторонние организации:</w:t>
      </w:r>
    </w:p>
    <w:p w:rsidR="00DD0C68" w:rsidRPr="00971864">
      <w:pPr>
        <w:pStyle w:val="NormalWeb"/>
        <w:jc w:val="both"/>
        <w:rPr>
          <w:lang w:val="ru-RU"/>
        </w:rPr>
      </w:pPr>
      <w:r>
        <w:t>Google</w:t>
      </w:r>
      <w:r w:rsidRPr="00971864">
        <w:rPr>
          <w:lang w:val="ru-RU"/>
        </w:rPr>
        <w:t xml:space="preserve"> </w:t>
      </w:r>
      <w:r>
        <w:t>Inc</w:t>
      </w:r>
      <w:r w:rsidRPr="00971864">
        <w:rPr>
          <w:lang w:val="ru-RU"/>
        </w:rPr>
        <w:t xml:space="preserve">. (юридический адрес: 1600 </w:t>
      </w:r>
      <w:r>
        <w:t>Amphitheatre</w:t>
      </w:r>
      <w:r w:rsidRPr="00971864">
        <w:rPr>
          <w:lang w:val="ru-RU"/>
        </w:rPr>
        <w:t xml:space="preserve"> </w:t>
      </w:r>
      <w:r>
        <w:t>Parkway</w:t>
      </w:r>
      <w:r w:rsidRPr="00971864">
        <w:rPr>
          <w:lang w:val="ru-RU"/>
        </w:rPr>
        <w:t xml:space="preserve">, </w:t>
      </w:r>
      <w:r>
        <w:t>Mountain</w:t>
      </w:r>
      <w:r w:rsidRPr="00971864">
        <w:rPr>
          <w:lang w:val="ru-RU"/>
        </w:rPr>
        <w:t xml:space="preserve"> </w:t>
      </w:r>
      <w:r>
        <w:t>View</w:t>
      </w:r>
      <w:r w:rsidRPr="00971864">
        <w:rPr>
          <w:lang w:val="ru-RU"/>
        </w:rPr>
        <w:t xml:space="preserve">, </w:t>
      </w:r>
      <w:r>
        <w:t>CA</w:t>
      </w:r>
      <w:r w:rsidRPr="00971864">
        <w:rPr>
          <w:lang w:val="ru-RU"/>
        </w:rPr>
        <w:t xml:space="preserve"> 94043, США) с целью обеспечения сохранения выбора языка при переключении между страницами сайта </w:t>
      </w:r>
      <w:r w:rsidRPr="00971864">
        <w:rPr>
          <w:lang w:val="ru-RU"/>
        </w:rPr>
        <w:t>Сайта</w:t>
      </w:r>
      <w:r w:rsidRPr="00971864">
        <w:rPr>
          <w:lang w:val="ru-RU"/>
        </w:rPr>
        <w:t xml:space="preserve"> и идентификации пользователя в сервисах </w:t>
      </w:r>
      <w:r>
        <w:t>Google</w:t>
      </w:r>
      <w:r w:rsidRPr="00971864">
        <w:rPr>
          <w:lang w:val="ru-RU"/>
        </w:rPr>
        <w:t>;</w:t>
      </w:r>
    </w:p>
    <w:p w:rsidR="00DD0C68">
      <w:pPr>
        <w:pStyle w:val="NormalWeb"/>
        <w:jc w:val="both"/>
      </w:pPr>
      <w:r w:rsidRPr="00971864">
        <w:rPr>
          <w:lang w:val="ru-RU"/>
        </w:rPr>
        <w:t xml:space="preserve">ООО «Яндекс» (юридический адрес: Российская Федерация, 119021, г. Москва, ул. </w:t>
      </w:r>
      <w:r>
        <w:t xml:space="preserve">Л. </w:t>
      </w:r>
      <w:r>
        <w:t>Толстого</w:t>
      </w:r>
      <w:r>
        <w:t xml:space="preserve">, 16) с </w:t>
      </w:r>
      <w:r>
        <w:t>целями</w:t>
      </w:r>
      <w:r>
        <w:t>:</w:t>
      </w:r>
    </w:p>
    <w:p w:rsidR="00DD0C68" w:rsidRPr="00971864">
      <w:pPr>
        <w:numPr>
          <w:ilvl w:val="0"/>
          <w:numId w:val="2"/>
        </w:numPr>
        <w:spacing w:before="100" w:beforeAutospacing="1" w:after="100" w:afterAutospacing="1"/>
        <w:jc w:val="both"/>
        <w:rPr>
          <w:rFonts w:eastAsia="Times New Roman"/>
          <w:lang w:val="ru-RU"/>
        </w:rPr>
      </w:pPr>
      <w:r w:rsidRPr="00971864">
        <w:rPr>
          <w:rFonts w:eastAsia="Times New Roman"/>
          <w:lang w:val="ru-RU"/>
        </w:rPr>
        <w:t xml:space="preserve">обеспечения сохранения выбора языка при переключении между страницами сайта </w:t>
      </w:r>
      <w:r w:rsidRPr="00971864">
        <w:rPr>
          <w:rFonts w:eastAsia="Times New Roman"/>
          <w:lang w:val="ru-RU"/>
        </w:rPr>
        <w:t>Сайта</w:t>
      </w:r>
      <w:r w:rsidRPr="00971864">
        <w:rPr>
          <w:rFonts w:eastAsia="Times New Roman"/>
          <w:lang w:val="ru-RU"/>
        </w:rPr>
        <w:t xml:space="preserve"> и идентификации пользователя в сервисах Яндекса;</w:t>
      </w:r>
    </w:p>
    <w:p w:rsidR="00DD0C68" w:rsidRPr="00971864">
      <w:pPr>
        <w:numPr>
          <w:ilvl w:val="0"/>
          <w:numId w:val="2"/>
        </w:numPr>
        <w:spacing w:before="100" w:beforeAutospacing="1" w:after="100" w:afterAutospacing="1"/>
        <w:jc w:val="both"/>
        <w:rPr>
          <w:rFonts w:eastAsia="Times New Roman"/>
          <w:lang w:val="ru-RU"/>
        </w:rPr>
      </w:pPr>
      <w:r w:rsidRPr="00971864">
        <w:rPr>
          <w:rFonts w:eastAsia="Times New Roman"/>
          <w:lang w:val="ru-RU"/>
        </w:rPr>
        <w:t>обеспечения работы поиска по Сайту и идентификации пользователя в сервисах Яндекса;</w:t>
      </w:r>
    </w:p>
    <w:p w:rsidR="00DD0C68" w:rsidRPr="00971864">
      <w:pPr>
        <w:numPr>
          <w:ilvl w:val="0"/>
          <w:numId w:val="2"/>
        </w:numPr>
        <w:spacing w:before="100" w:beforeAutospacing="1" w:after="100" w:afterAutospacing="1"/>
        <w:jc w:val="both"/>
        <w:rPr>
          <w:rFonts w:eastAsia="Times New Roman"/>
          <w:lang w:val="ru-RU"/>
        </w:rPr>
      </w:pPr>
      <w:r w:rsidRPr="00971864">
        <w:rPr>
          <w:rFonts w:eastAsia="Times New Roman"/>
          <w:lang w:val="ru-RU"/>
        </w:rPr>
        <w:t>сбора информации о поведении пользователей на Сайте и идентификации пользователя в сервисах Яндекса.</w:t>
      </w:r>
    </w:p>
    <w:p w:rsidR="00DD0C68" w:rsidRPr="00971864">
      <w:pPr>
        <w:pStyle w:val="NormalWeb"/>
        <w:jc w:val="both"/>
        <w:rPr>
          <w:lang w:val="ru-RU"/>
        </w:rPr>
      </w:pPr>
      <w:r w:rsidRPr="00971864">
        <w:rPr>
          <w:lang w:val="ru-RU"/>
        </w:rPr>
        <w:t xml:space="preserve">Указанным организациям на основании согласия пользователя Сайта может осуществляется трансграничная передача информации, собранной при помощи </w:t>
      </w:r>
      <w:r w:rsidRPr="00971864">
        <w:rPr>
          <w:lang w:val="ru-RU"/>
        </w:rPr>
        <w:t>куков</w:t>
      </w:r>
      <w:r w:rsidRPr="00971864">
        <w:rPr>
          <w:lang w:val="ru-RU"/>
        </w:rPr>
        <w:t>-файлов.</w:t>
      </w:r>
    </w:p>
    <w:p w:rsidR="00DD0C68" w:rsidRPr="00971864">
      <w:pPr>
        <w:pStyle w:val="NormalWeb"/>
        <w:jc w:val="both"/>
        <w:rPr>
          <w:lang w:val="ru-RU"/>
        </w:rPr>
      </w:pPr>
      <w:r w:rsidRPr="00971864">
        <w:rPr>
          <w:lang w:val="ru-RU"/>
        </w:rPr>
        <w:t xml:space="preserve">При этом </w:t>
      </w:r>
      <w:r>
        <w:t>Google</w:t>
      </w:r>
      <w:r w:rsidRPr="00971864">
        <w:rPr>
          <w:lang w:val="ru-RU"/>
        </w:rPr>
        <w:t xml:space="preserve"> </w:t>
      </w:r>
      <w:r>
        <w:t>Inc</w:t>
      </w:r>
      <w:r w:rsidRPr="00971864">
        <w:rPr>
          <w:lang w:val="ru-RU"/>
        </w:rPr>
        <w:t>. имеет юридический адрес в государстве США, на территории которого не обеспечивается надлежащий уровень защиты прав субъектов персональных данных. Перечень иностранных государств, на территории которых обеспечивается надлежащий уровень защиты прав субъектов персональных данных, определяется Национальным центром защиты персональных данных.</w:t>
      </w:r>
    </w:p>
    <w:p w:rsidR="00DD0C68" w:rsidRPr="00971864">
      <w:pPr>
        <w:pStyle w:val="NormalWeb"/>
        <w:jc w:val="both"/>
        <w:rPr>
          <w:lang w:val="ru-RU"/>
        </w:rPr>
      </w:pPr>
      <w:r w:rsidRPr="00971864">
        <w:rPr>
          <w:lang w:val="ru-RU"/>
        </w:rPr>
        <w:t>5. Пользователи могут принять или отклонить все обрабатываемые на Сайтах куки, кроме необходимых.</w:t>
      </w:r>
      <w:r w:rsidRPr="00971864">
        <w:rPr>
          <w:lang w:val="ru-RU"/>
        </w:rPr>
        <w:br/>
        <w:t>Отключение функциональных куки может привести к ограничению пользователя в доступе к определенным функциональным возможностям Сайта.</w:t>
      </w:r>
    </w:p>
    <w:p w:rsidR="00DD0C68" w:rsidRPr="00971864">
      <w:pPr>
        <w:pStyle w:val="NormalWeb"/>
        <w:jc w:val="both"/>
        <w:rPr>
          <w:lang w:val="ru-RU"/>
        </w:rPr>
      </w:pPr>
      <w:r w:rsidRPr="00971864">
        <w:rPr>
          <w:lang w:val="ru-RU"/>
        </w:rPr>
        <w:t>Отключение статистических куки не позволяет определять предпочтения пользователей Сайта, в том числе наиболее и наименее популярные страницы и принимать меры по совершенствованию работы Сайта исходя из предпочтений пользователей.</w:t>
      </w:r>
    </w:p>
    <w:p w:rsidR="00DD0C68" w:rsidRPr="00971864">
      <w:pPr>
        <w:pStyle w:val="NormalWeb"/>
        <w:jc w:val="both"/>
        <w:rPr>
          <w:lang w:val="ru-RU"/>
        </w:rPr>
      </w:pPr>
      <w:r w:rsidRPr="00971864">
        <w:rPr>
          <w:lang w:val="ru-RU"/>
        </w:rPr>
        <w:t xml:space="preserve">6. Сайт сохраняет выбор пользователя о настройках </w:t>
      </w:r>
      <w:r w:rsidRPr="00971864">
        <w:rPr>
          <w:lang w:val="ru-RU"/>
        </w:rPr>
        <w:t>куков</w:t>
      </w:r>
      <w:r w:rsidRPr="00971864">
        <w:rPr>
          <w:lang w:val="ru-RU"/>
        </w:rPr>
        <w:t xml:space="preserve">-файлов в течение 1 (одного) года. По окончании этого периода Сайт вновь запросит у пользователя Сайта сделать выбор настроек </w:t>
      </w:r>
      <w:r w:rsidRPr="00971864">
        <w:rPr>
          <w:lang w:val="ru-RU"/>
        </w:rPr>
        <w:t>куков</w:t>
      </w:r>
      <w:r w:rsidRPr="00971864">
        <w:rPr>
          <w:lang w:val="ru-RU"/>
        </w:rPr>
        <w:t>-файлов.</w:t>
      </w:r>
    </w:p>
    <w:p w:rsidR="00DD0C68" w:rsidRPr="00971864">
      <w:pPr>
        <w:pStyle w:val="NormalWeb"/>
        <w:jc w:val="both"/>
        <w:rPr>
          <w:lang w:val="ru-RU"/>
        </w:rPr>
      </w:pPr>
      <w:r w:rsidRPr="00971864">
        <w:rPr>
          <w:lang w:val="ru-RU"/>
        </w:rPr>
        <w:t xml:space="preserve">Вместе с тем пользователи вправе изменить свой выбор настроек куки (в том числе отозвать согласие) в любое время в интерфейсе Сайта путем нажатия кнопки "Настройка обработки </w:t>
      </w:r>
      <w:r>
        <w:t>cookie</w:t>
      </w:r>
      <w:r w:rsidRPr="00971864">
        <w:rPr>
          <w:lang w:val="ru-RU"/>
        </w:rPr>
        <w:t xml:space="preserve">" </w:t>
      </w:r>
      <w:r>
        <w:rPr>
          <w:rStyle w:val="cc-toggle"/>
        </w:rPr>
        <w:t> </w:t>
      </w:r>
      <w:r w:rsidRPr="00971864">
        <w:rPr>
          <w:lang w:val="ru-RU"/>
        </w:rPr>
        <w:t xml:space="preserve"> размещенную в нижнем левом углу сайта.</w:t>
      </w:r>
    </w:p>
    <w:p w:rsidR="00DD0C68" w:rsidRPr="00971864">
      <w:pPr>
        <w:pStyle w:val="NormalWeb"/>
        <w:jc w:val="both"/>
        <w:rPr>
          <w:lang w:val="ru-RU"/>
        </w:rPr>
      </w:pPr>
      <w:r w:rsidRPr="00971864">
        <w:rPr>
          <w:lang w:val="ru-RU"/>
        </w:rPr>
        <w:t>7. Помимо настроек куки на Сайте субъекты персональных данных могут принять или отклонить сбор всех или некоторых куки в настройках своего браузера.</w:t>
      </w:r>
    </w:p>
    <w:p w:rsidR="00DD0C68" w:rsidRPr="00971864">
      <w:pPr>
        <w:pStyle w:val="NormalWeb"/>
        <w:jc w:val="both"/>
        <w:rPr>
          <w:lang w:val="ru-RU"/>
        </w:rPr>
      </w:pPr>
      <w:r w:rsidRPr="00971864">
        <w:rPr>
          <w:lang w:val="ru-RU"/>
        </w:rPr>
        <w:t xml:space="preserve">При этом некоторые браузеры позволяют посещать интернет-сайты в </w:t>
      </w:r>
      <w:r w:rsidRPr="00971864">
        <w:rPr>
          <w:lang w:val="ru-RU"/>
        </w:rPr>
        <w:t>режиме ”инкогнито</w:t>
      </w:r>
      <w:r w:rsidRPr="00971864">
        <w:rPr>
          <w:lang w:val="ru-RU"/>
        </w:rPr>
        <w:t>“, чтобы ограничить хранимый на компьютере объем информации и автоматически удалять сессионные куки. Кроме того, субъект персональных данных может удалить ранее сохраненные куки, выбрав соответствующую опцию в истории браузера.</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377E40"/>
    <w:multiLevelType w:val="multilevel"/>
    <w:tmpl w:val="5350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401E3C"/>
    <w:multiLevelType w:val="multilevel"/>
    <w:tmpl w:val="3C04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9633655">
    <w:abstractNumId w:val="1"/>
  </w:num>
  <w:num w:numId="2" w16cid:durableId="1758136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54"/>
    <w:rsid w:val="008D5A54"/>
    <w:rsid w:val="00971864"/>
    <w:rsid w:val="00DD0C68"/>
  </w:rsids>
  <m:mathPr>
    <m:mathFont m:val="Cambria Math"/>
  </m:mathPr>
  <w:themeFontLang w:bidi="ar-SA"/>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DA97DB8-BB22-F84F-A810-B6F12581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DengXi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customStyle="1" w:styleId="cc-toggle">
    <w:name w:val="cc-toggle"/>
    <w:basedOn w:val="DefaultParagraphFont"/>
  </w:style>
  <w:style w:type="table" w:styleId="PlainTable1">
    <w:name w:val="Plain Table 1"/>
    <w:basedOn w:val="TableNormal"/>
    <w:uiPriority w:val="41"/>
    <w:rsid w:val="009718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Light">
    <w:name w:val="Grid Table Light"/>
    <w:basedOn w:val="TableNormal"/>
    <w:uiPriority w:val="40"/>
    <w:rsid w:val="009718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971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7186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97186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7186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97186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71864"/>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7186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7186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971864"/>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Гимназия №1 г. Дятлово</dc:creator>
  <cp:lastModifiedBy>Гимназия №1 г. Дятлово</cp:lastModifiedBy>
  <cp:revision>2</cp:revision>
  <dcterms:created xsi:type="dcterms:W3CDTF">2024-08-05T12:53:00Z</dcterms:created>
  <dcterms:modified xsi:type="dcterms:W3CDTF">2024-08-05T12:53:00Z</dcterms:modified>
</cp:coreProperties>
</file>